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0A2D0127"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043750">
        <w:rPr>
          <w:rFonts w:ascii="Times New Roman" w:hAnsi="Times New Roman" w:cs="Times New Roman"/>
          <w:sz w:val="24"/>
          <w:szCs w:val="24"/>
        </w:rPr>
        <w:t>2</w:t>
      </w:r>
      <w:r w:rsidR="008A353D">
        <w:rPr>
          <w:rFonts w:ascii="Times New Roman" w:hAnsi="Times New Roman" w:cs="Times New Roman"/>
          <w:sz w:val="24"/>
          <w:szCs w:val="24"/>
        </w:rPr>
        <w:t>6</w:t>
      </w:r>
      <w:r w:rsidR="00D136B3">
        <w:rPr>
          <w:rFonts w:ascii="Times New Roman" w:hAnsi="Times New Roman" w:cs="Times New Roman"/>
          <w:sz w:val="24"/>
          <w:szCs w:val="24"/>
        </w:rPr>
        <w:t xml:space="preserve"> mars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3B0975FF"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F16DD6">
        <w:rPr>
          <w:rFonts w:ascii="Times New Roman" w:hAnsi="Times New Roman" w:cs="Times New Roman"/>
          <w:b/>
          <w:bCs/>
          <w:sz w:val="24"/>
          <w:szCs w:val="24"/>
        </w:rPr>
        <w:t>Havs- och vattenmyndigheten</w:t>
      </w:r>
    </w:p>
    <w:p w14:paraId="37895D23" w14:textId="04EC8AF3" w:rsidR="002C25C0" w:rsidRPr="00D136B3" w:rsidRDefault="002C25C0" w:rsidP="002C25C0">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16DD6">
        <w:rPr>
          <w:rFonts w:ascii="Times New Roman" w:hAnsi="Times New Roman" w:cs="Times New Roman"/>
          <w:b/>
          <w:bCs/>
          <w:sz w:val="24"/>
          <w:szCs w:val="24"/>
        </w:rPr>
        <w:t>havochvatten@havochvatten.se</w:t>
      </w:r>
    </w:p>
    <w:p w14:paraId="0C42AB4C" w14:textId="6385C1D7" w:rsidR="00637222" w:rsidRDefault="00637222" w:rsidP="00637222">
      <w:pPr>
        <w:spacing w:after="0"/>
        <w:rPr>
          <w:rFonts w:ascii="Times New Roman" w:hAnsi="Times New Roman" w:cs="Times New Roman"/>
          <w:b/>
          <w:bCs/>
          <w:sz w:val="24"/>
          <w:szCs w:val="24"/>
        </w:rPr>
      </w:pPr>
    </w:p>
    <w:p w14:paraId="1D6A3ED5" w14:textId="0FF9302C" w:rsidR="00637222" w:rsidRDefault="00637222" w:rsidP="00637222">
      <w:pPr>
        <w:spacing w:after="0"/>
        <w:rPr>
          <w:rFonts w:ascii="Times New Roman" w:hAnsi="Times New Roman" w:cs="Times New Roman"/>
          <w:b/>
          <w:bCs/>
          <w:sz w:val="24"/>
          <w:szCs w:val="24"/>
        </w:rPr>
      </w:pPr>
    </w:p>
    <w:p w14:paraId="65B9C3B3" w14:textId="6BB54A5E" w:rsidR="00637222" w:rsidRDefault="00637222">
      <w:pPr>
        <w:rPr>
          <w:rFonts w:ascii="Times New Roman" w:hAnsi="Times New Roman" w:cs="Times New Roman"/>
          <w:b/>
          <w:bCs/>
          <w:sz w:val="24"/>
          <w:szCs w:val="24"/>
        </w:rPr>
      </w:pPr>
    </w:p>
    <w:p w14:paraId="6354B090" w14:textId="77777777" w:rsidR="00097AC3" w:rsidRDefault="00097AC3">
      <w:pPr>
        <w:rPr>
          <w:rFonts w:ascii="Times New Roman" w:hAnsi="Times New Roman" w:cs="Times New Roman"/>
          <w:b/>
          <w:bCs/>
          <w:sz w:val="24"/>
          <w:szCs w:val="24"/>
        </w:rPr>
      </w:pPr>
    </w:p>
    <w:p w14:paraId="3BD53E48" w14:textId="77777777" w:rsidR="00C44DFD" w:rsidRDefault="00C44DFD">
      <w:pPr>
        <w:rPr>
          <w:rFonts w:ascii="Times New Roman" w:hAnsi="Times New Roman" w:cs="Times New Roman"/>
          <w:b/>
          <w:bCs/>
          <w:sz w:val="24"/>
          <w:szCs w:val="24"/>
        </w:rPr>
      </w:pPr>
    </w:p>
    <w:p w14:paraId="7A3F5E9F" w14:textId="41CCA413" w:rsidR="00637222" w:rsidRPr="002C25C0" w:rsidRDefault="00B55C6C" w:rsidP="00F16DD6">
      <w:pPr>
        <w:spacing w:after="0"/>
        <w:jc w:val="both"/>
        <w:rPr>
          <w:rFonts w:ascii="Times New Roman" w:hAnsi="Times New Roman" w:cs="Times New Roman"/>
          <w:b/>
          <w:bCs/>
          <w:sz w:val="28"/>
          <w:szCs w:val="28"/>
        </w:rPr>
      </w:pPr>
      <w:r>
        <w:rPr>
          <w:rFonts w:ascii="Times New Roman" w:hAnsi="Times New Roman" w:cs="Times New Roman"/>
          <w:b/>
          <w:bCs/>
          <w:sz w:val="28"/>
          <w:szCs w:val="28"/>
        </w:rPr>
        <w:t>Framställan ang. infiskningskrav</w:t>
      </w:r>
    </w:p>
    <w:p w14:paraId="673705C0" w14:textId="44E487F7" w:rsidR="00097AC3" w:rsidRDefault="00097AC3" w:rsidP="00AB084F">
      <w:pPr>
        <w:pBdr>
          <w:bottom w:val="single" w:sz="12" w:space="1" w:color="auto"/>
        </w:pBdr>
        <w:jc w:val="both"/>
        <w:rPr>
          <w:rFonts w:ascii="Times New Roman" w:hAnsi="Times New Roman" w:cs="Times New Roman"/>
          <w:b/>
          <w:bCs/>
          <w:sz w:val="32"/>
          <w:szCs w:val="32"/>
        </w:rPr>
      </w:pPr>
    </w:p>
    <w:p w14:paraId="6EA2AE9A" w14:textId="77777777" w:rsidR="00B55C6C" w:rsidRDefault="00B55C6C" w:rsidP="00BF660D">
      <w:pPr>
        <w:spacing w:line="276" w:lineRule="auto"/>
        <w:jc w:val="both"/>
        <w:rPr>
          <w:rFonts w:ascii="Times New Roman" w:hAnsi="Times New Roman" w:cs="Times New Roman"/>
          <w:sz w:val="24"/>
          <w:szCs w:val="24"/>
        </w:rPr>
      </w:pPr>
    </w:p>
    <w:p w14:paraId="0FF2868F" w14:textId="7A001151" w:rsidR="003D4FB3" w:rsidRDefault="00B55C6C"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Förutsättningarna för fiskets bedrivande 2021 har påverkats synnerligen negativt av frånvaron av ett avtal mellan EU och Norge under årets första två och en halv månad. Frånvaron av tillträde till norska vatten</w:t>
      </w:r>
      <w:r w:rsidR="003D4FB3">
        <w:rPr>
          <w:rFonts w:ascii="Times New Roman" w:hAnsi="Times New Roman" w:cs="Times New Roman"/>
          <w:sz w:val="24"/>
          <w:szCs w:val="24"/>
        </w:rPr>
        <w:t xml:space="preserve"> under denna period är ett hårt slag för svenskt demersalt fiske. </w:t>
      </w:r>
    </w:p>
    <w:p w14:paraId="4D7A716A" w14:textId="77777777" w:rsidR="003D4FB3" w:rsidRDefault="003D4FB3"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Mot bakgrund av alla fiskelags olika förutsättningar framställer SFPO härmed förslag om att Havs- och vattenmyndigheten under 2021 ska upphäva infiskningskrav vad gäller kvoter/tilldelningar i NEZ. </w:t>
      </w:r>
    </w:p>
    <w:p w14:paraId="6E7A14A1" w14:textId="587F19B8" w:rsidR="00405C9E" w:rsidRDefault="00405C9E" w:rsidP="00872852">
      <w:pPr>
        <w:jc w:val="both"/>
        <w:rPr>
          <w:rFonts w:ascii="Times New Roman" w:hAnsi="Times New Roman" w:cs="Times New Roman"/>
          <w:sz w:val="24"/>
          <w:szCs w:val="24"/>
        </w:rPr>
      </w:pPr>
    </w:p>
    <w:p w14:paraId="1F0A79F8" w14:textId="303D9447" w:rsidR="009C5A38" w:rsidRPr="009C5A38" w:rsidRDefault="009C5A38" w:rsidP="00872852">
      <w:pPr>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7F7411FE" w14:textId="22E32B1F" w:rsidR="005B35C3" w:rsidRDefault="005B35C3" w:rsidP="00872852">
      <w:pPr>
        <w:jc w:val="both"/>
        <w:rPr>
          <w:rFonts w:ascii="Times New Roman" w:hAnsi="Times New Roman" w:cs="Times New Roman"/>
          <w:sz w:val="24"/>
          <w:szCs w:val="24"/>
        </w:rPr>
      </w:pPr>
    </w:p>
    <w:p w14:paraId="24B6D13D" w14:textId="5FBEA809" w:rsidR="005B35C3" w:rsidRDefault="005B35C3" w:rsidP="00872852">
      <w:pPr>
        <w:jc w:val="both"/>
        <w:rPr>
          <w:rFonts w:ascii="Times New Roman" w:hAnsi="Times New Roman" w:cs="Times New Roman"/>
          <w:sz w:val="24"/>
          <w:szCs w:val="24"/>
        </w:rPr>
      </w:pPr>
    </w:p>
    <w:p w14:paraId="088A3E4F" w14:textId="62BF4E88" w:rsidR="00BD7E74" w:rsidRDefault="009C5A38" w:rsidP="009C5A38">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72048F8A" w14:textId="6034AB3E" w:rsidR="009C5A38" w:rsidRPr="009C5A38" w:rsidRDefault="009C5A38" w:rsidP="009C5A38">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sectPr w:rsidR="009C5A38" w:rsidRPr="009C5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86B5" w14:textId="77777777" w:rsidR="009E62AE" w:rsidRDefault="009E62AE" w:rsidP="00216AC9">
      <w:pPr>
        <w:spacing w:after="0" w:line="240" w:lineRule="auto"/>
      </w:pPr>
      <w:r>
        <w:separator/>
      </w:r>
    </w:p>
  </w:endnote>
  <w:endnote w:type="continuationSeparator" w:id="0">
    <w:p w14:paraId="3CA0B704" w14:textId="77777777" w:rsidR="009E62AE" w:rsidRDefault="009E62AE"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A91B" w14:textId="77777777" w:rsidR="009E62AE" w:rsidRDefault="009E62AE" w:rsidP="00216AC9">
      <w:pPr>
        <w:spacing w:after="0" w:line="240" w:lineRule="auto"/>
      </w:pPr>
      <w:r>
        <w:separator/>
      </w:r>
    </w:p>
  </w:footnote>
  <w:footnote w:type="continuationSeparator" w:id="0">
    <w:p w14:paraId="7653F5A9" w14:textId="77777777" w:rsidR="009E62AE" w:rsidRDefault="009E62AE"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2CBB" w14:textId="7BB8B283" w:rsidR="005C1198" w:rsidRDefault="005C1198">
    <w:pPr>
      <w:pStyle w:val="Sidhuvud"/>
      <w:jc w:val="right"/>
    </w:pPr>
  </w:p>
  <w:p w14:paraId="578112DC" w14:textId="77777777" w:rsidR="005C1198" w:rsidRDefault="005C11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25121"/>
    <w:rsid w:val="00043750"/>
    <w:rsid w:val="00097AC3"/>
    <w:rsid w:val="000C0690"/>
    <w:rsid w:val="000E4393"/>
    <w:rsid w:val="00142981"/>
    <w:rsid w:val="0017213C"/>
    <w:rsid w:val="001B435B"/>
    <w:rsid w:val="001D5683"/>
    <w:rsid w:val="001E33E8"/>
    <w:rsid w:val="00216AC9"/>
    <w:rsid w:val="0022411D"/>
    <w:rsid w:val="00263102"/>
    <w:rsid w:val="002713F3"/>
    <w:rsid w:val="002B2C13"/>
    <w:rsid w:val="002C25C0"/>
    <w:rsid w:val="00340FE7"/>
    <w:rsid w:val="003530C6"/>
    <w:rsid w:val="00364E2D"/>
    <w:rsid w:val="0036660C"/>
    <w:rsid w:val="003A6FDD"/>
    <w:rsid w:val="003B05E2"/>
    <w:rsid w:val="003B1A54"/>
    <w:rsid w:val="003D4FB3"/>
    <w:rsid w:val="003E56C5"/>
    <w:rsid w:val="00405C9E"/>
    <w:rsid w:val="004253F2"/>
    <w:rsid w:val="004520F1"/>
    <w:rsid w:val="00454E3B"/>
    <w:rsid w:val="00480F99"/>
    <w:rsid w:val="00513A5C"/>
    <w:rsid w:val="00543C4B"/>
    <w:rsid w:val="005B35C3"/>
    <w:rsid w:val="005C1198"/>
    <w:rsid w:val="005C77A7"/>
    <w:rsid w:val="005F2547"/>
    <w:rsid w:val="0060209B"/>
    <w:rsid w:val="006022FB"/>
    <w:rsid w:val="00637222"/>
    <w:rsid w:val="00660BA8"/>
    <w:rsid w:val="00670461"/>
    <w:rsid w:val="00683CD6"/>
    <w:rsid w:val="006939CD"/>
    <w:rsid w:val="006B1805"/>
    <w:rsid w:val="006D5F2F"/>
    <w:rsid w:val="00702240"/>
    <w:rsid w:val="0071036D"/>
    <w:rsid w:val="00773786"/>
    <w:rsid w:val="007A7BDB"/>
    <w:rsid w:val="007B6F3E"/>
    <w:rsid w:val="007C15D0"/>
    <w:rsid w:val="007C23F9"/>
    <w:rsid w:val="00824A84"/>
    <w:rsid w:val="00836F1E"/>
    <w:rsid w:val="00872852"/>
    <w:rsid w:val="008A02F9"/>
    <w:rsid w:val="008A353D"/>
    <w:rsid w:val="00927595"/>
    <w:rsid w:val="00974864"/>
    <w:rsid w:val="00974D68"/>
    <w:rsid w:val="009839EC"/>
    <w:rsid w:val="009C5A38"/>
    <w:rsid w:val="009E2945"/>
    <w:rsid w:val="009E4AE8"/>
    <w:rsid w:val="009E62AE"/>
    <w:rsid w:val="00A00302"/>
    <w:rsid w:val="00A05145"/>
    <w:rsid w:val="00A51962"/>
    <w:rsid w:val="00A701F7"/>
    <w:rsid w:val="00AA2A58"/>
    <w:rsid w:val="00AB084F"/>
    <w:rsid w:val="00AB7D15"/>
    <w:rsid w:val="00AC1403"/>
    <w:rsid w:val="00AF0580"/>
    <w:rsid w:val="00AF2EDD"/>
    <w:rsid w:val="00B06286"/>
    <w:rsid w:val="00B15DFC"/>
    <w:rsid w:val="00B32501"/>
    <w:rsid w:val="00B52F7C"/>
    <w:rsid w:val="00B55C6C"/>
    <w:rsid w:val="00B66EAB"/>
    <w:rsid w:val="00B71271"/>
    <w:rsid w:val="00BD7E74"/>
    <w:rsid w:val="00BF660D"/>
    <w:rsid w:val="00C03BE2"/>
    <w:rsid w:val="00C4112B"/>
    <w:rsid w:val="00C44DFD"/>
    <w:rsid w:val="00C50071"/>
    <w:rsid w:val="00C50205"/>
    <w:rsid w:val="00C57338"/>
    <w:rsid w:val="00C73C7D"/>
    <w:rsid w:val="00C8523F"/>
    <w:rsid w:val="00CA22A4"/>
    <w:rsid w:val="00CB153A"/>
    <w:rsid w:val="00D136B3"/>
    <w:rsid w:val="00D16BF1"/>
    <w:rsid w:val="00D34DBF"/>
    <w:rsid w:val="00D61F6B"/>
    <w:rsid w:val="00D763F3"/>
    <w:rsid w:val="00D85086"/>
    <w:rsid w:val="00DF0C90"/>
    <w:rsid w:val="00E14120"/>
    <w:rsid w:val="00E163D7"/>
    <w:rsid w:val="00E172A3"/>
    <w:rsid w:val="00E2037D"/>
    <w:rsid w:val="00E32206"/>
    <w:rsid w:val="00E52E2C"/>
    <w:rsid w:val="00E55C28"/>
    <w:rsid w:val="00E74A6A"/>
    <w:rsid w:val="00E76F65"/>
    <w:rsid w:val="00E94FDE"/>
    <w:rsid w:val="00E973C9"/>
    <w:rsid w:val="00EB1E98"/>
    <w:rsid w:val="00EC49D0"/>
    <w:rsid w:val="00ED17B0"/>
    <w:rsid w:val="00ED1FE6"/>
    <w:rsid w:val="00F16DD6"/>
    <w:rsid w:val="00F3643B"/>
    <w:rsid w:val="00F3729A"/>
    <w:rsid w:val="00F60876"/>
    <w:rsid w:val="00F62C8F"/>
    <w:rsid w:val="00F76DB3"/>
    <w:rsid w:val="00F95D41"/>
    <w:rsid w:val="00FD1677"/>
    <w:rsid w:val="00FD1D54"/>
    <w:rsid w:val="00FD309D"/>
    <w:rsid w:val="00FE1FC4"/>
    <w:rsid w:val="00FE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113</Words>
  <Characters>602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88</cp:revision>
  <cp:lastPrinted>2020-06-15T11:55:00Z</cp:lastPrinted>
  <dcterms:created xsi:type="dcterms:W3CDTF">2020-06-15T11:07:00Z</dcterms:created>
  <dcterms:modified xsi:type="dcterms:W3CDTF">2021-03-26T10:42:00Z</dcterms:modified>
</cp:coreProperties>
</file>